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FEA6C8" w14:textId="356C139D" w:rsidR="00E2716A" w:rsidRPr="006D2869" w:rsidRDefault="00E2716A" w:rsidP="00E2716A">
      <w:pPr>
        <w:pStyle w:val="3GPPHeader"/>
        <w:spacing w:after="60"/>
        <w:rPr>
          <w:rFonts w:cs="Arial"/>
          <w:sz w:val="32"/>
          <w:szCs w:val="32"/>
          <w:highlight w:val="yellow"/>
        </w:rPr>
      </w:pPr>
      <w:r w:rsidRPr="006D2869">
        <w:rPr>
          <w:rFonts w:cs="Arial"/>
        </w:rPr>
        <w:t>3GPP TSG-RAN WG2 AH-1801</w:t>
      </w:r>
      <w:r w:rsidRPr="006D2869">
        <w:rPr>
          <w:rFonts w:cs="Arial"/>
        </w:rPr>
        <w:tab/>
      </w:r>
      <w:bookmarkStart w:id="0" w:name="_GoBack"/>
      <w:r w:rsidR="00711EEF" w:rsidRPr="00711EEF">
        <w:rPr>
          <w:rFonts w:cs="Arial"/>
          <w:sz w:val="32"/>
          <w:szCs w:val="32"/>
        </w:rPr>
        <w:t>R2-1801314</w:t>
      </w:r>
    </w:p>
    <w:bookmarkEnd w:id="0"/>
    <w:p w14:paraId="0C512F2F" w14:textId="62EB506D" w:rsidR="00E2716A" w:rsidRPr="006D2869" w:rsidRDefault="00E2716A" w:rsidP="00E2716A">
      <w:pPr>
        <w:pStyle w:val="3GPPHeader"/>
        <w:rPr>
          <w:rFonts w:cs="Arial"/>
          <w:lang w:val="en-US"/>
        </w:rPr>
      </w:pPr>
      <w:r w:rsidRPr="006D2869">
        <w:rPr>
          <w:rFonts w:cs="Arial"/>
          <w:noProof/>
          <w:lang w:val="en-US"/>
        </w:rPr>
        <w:t>Vancouver, Canada, 22</w:t>
      </w:r>
      <w:r w:rsidRPr="006D2869">
        <w:rPr>
          <w:rFonts w:cs="Arial"/>
          <w:noProof/>
          <w:vertAlign w:val="superscript"/>
          <w:lang w:val="en-US"/>
        </w:rPr>
        <w:t xml:space="preserve">nd </w:t>
      </w:r>
      <w:r w:rsidRPr="006D2869">
        <w:rPr>
          <w:rFonts w:cs="Arial"/>
          <w:noProof/>
          <w:lang w:val="en-US"/>
        </w:rPr>
        <w:t>– 26</w:t>
      </w:r>
      <w:r w:rsidRPr="006D2869">
        <w:rPr>
          <w:rFonts w:cs="Arial"/>
          <w:noProof/>
          <w:vertAlign w:val="superscript"/>
          <w:lang w:val="en-US"/>
        </w:rPr>
        <w:t>th</w:t>
      </w:r>
      <w:r w:rsidRPr="006D2869">
        <w:rPr>
          <w:rFonts w:cs="Arial"/>
          <w:noProof/>
          <w:lang w:val="en-US"/>
        </w:rPr>
        <w:t xml:space="preserve"> January 2018</w:t>
      </w:r>
      <w:r w:rsidR="0034512D" w:rsidRPr="004F0EDC">
        <w:rPr>
          <w:rFonts w:cs="Arial"/>
          <w:lang w:val="en-US"/>
        </w:rPr>
        <w:tab/>
      </w:r>
    </w:p>
    <w:p w14:paraId="218BE076" w14:textId="77777777" w:rsidR="00E2716A" w:rsidRPr="006D2869" w:rsidRDefault="00E2716A" w:rsidP="00E2716A">
      <w:pPr>
        <w:pStyle w:val="3GPPHeader"/>
        <w:rPr>
          <w:rFonts w:cs="Arial"/>
          <w:highlight w:val="yellow"/>
          <w:lang w:val="en-US"/>
        </w:rPr>
      </w:pPr>
    </w:p>
    <w:p w14:paraId="0E2EE629" w14:textId="1ADED7C5" w:rsidR="00E2716A" w:rsidRPr="006D2869" w:rsidRDefault="00E2716A" w:rsidP="00E2716A">
      <w:pPr>
        <w:pStyle w:val="3GPPHeader"/>
        <w:rPr>
          <w:rFonts w:cs="Arial"/>
          <w:sz w:val="22"/>
          <w:lang w:val="en-US"/>
        </w:rPr>
      </w:pPr>
      <w:r w:rsidRPr="007A1BF5">
        <w:rPr>
          <w:rFonts w:cs="Arial"/>
          <w:sz w:val="22"/>
          <w:lang w:val="en-US"/>
        </w:rPr>
        <w:t>Agenda Item:</w:t>
      </w:r>
      <w:r w:rsidRPr="007A1BF5">
        <w:rPr>
          <w:rFonts w:cs="Arial"/>
          <w:sz w:val="22"/>
          <w:lang w:val="en-US"/>
        </w:rPr>
        <w:tab/>
      </w:r>
      <w:r w:rsidR="00DC145F" w:rsidRPr="00DC145F">
        <w:rPr>
          <w:rFonts w:cs="Arial"/>
          <w:sz w:val="22"/>
          <w:lang w:val="en-US"/>
        </w:rPr>
        <w:t>10.4.1.4.1</w:t>
      </w:r>
    </w:p>
    <w:p w14:paraId="38407DD3" w14:textId="77777777" w:rsidR="00E2716A" w:rsidRPr="006D2869" w:rsidRDefault="00E2716A" w:rsidP="00E2716A">
      <w:pPr>
        <w:pStyle w:val="3GPPHeader"/>
        <w:rPr>
          <w:rFonts w:cs="Arial"/>
          <w:sz w:val="22"/>
          <w:lang w:val="en-US"/>
        </w:rPr>
      </w:pPr>
      <w:r w:rsidRPr="006D2869">
        <w:rPr>
          <w:rFonts w:cs="Arial"/>
          <w:sz w:val="22"/>
          <w:lang w:val="en-US"/>
        </w:rPr>
        <w:t>Source:</w:t>
      </w:r>
      <w:r w:rsidRPr="006D2869">
        <w:rPr>
          <w:rFonts w:cs="Arial"/>
          <w:sz w:val="22"/>
          <w:lang w:val="en-US"/>
        </w:rPr>
        <w:tab/>
        <w:t>Ericsson</w:t>
      </w:r>
    </w:p>
    <w:p w14:paraId="1D27D3B5" w14:textId="181CCAAC" w:rsidR="00E2716A" w:rsidRPr="006D2869" w:rsidRDefault="00E2716A" w:rsidP="00E2716A">
      <w:pPr>
        <w:pStyle w:val="3GPPHeader"/>
        <w:rPr>
          <w:rFonts w:cs="Arial"/>
          <w:sz w:val="22"/>
          <w:lang w:val="en-US"/>
        </w:rPr>
      </w:pPr>
      <w:r w:rsidRPr="006D2869">
        <w:rPr>
          <w:rFonts w:cs="Arial"/>
          <w:sz w:val="22"/>
          <w:lang w:val="en-US"/>
        </w:rPr>
        <w:t>Title:</w:t>
      </w:r>
      <w:r w:rsidRPr="006D2869">
        <w:rPr>
          <w:rFonts w:cs="Arial"/>
          <w:sz w:val="22"/>
          <w:lang w:val="en-US"/>
        </w:rPr>
        <w:tab/>
        <w:t xml:space="preserve">Beam sorting </w:t>
      </w:r>
      <w:r w:rsidR="007A1BF5">
        <w:rPr>
          <w:rFonts w:cs="Arial"/>
          <w:sz w:val="22"/>
          <w:lang w:val="en-US"/>
        </w:rPr>
        <w:t xml:space="preserve">order </w:t>
      </w:r>
      <w:r w:rsidRPr="006D2869">
        <w:rPr>
          <w:rFonts w:cs="Arial"/>
          <w:sz w:val="22"/>
          <w:lang w:val="en-US"/>
        </w:rPr>
        <w:t>for measurement reporting</w:t>
      </w:r>
    </w:p>
    <w:p w14:paraId="1BF1883E" w14:textId="77777777" w:rsidR="00E2716A" w:rsidRPr="00CE0424" w:rsidRDefault="00E2716A" w:rsidP="00E2716A">
      <w:pPr>
        <w:pStyle w:val="3GPPHeader"/>
        <w:rPr>
          <w:sz w:val="22"/>
        </w:rPr>
      </w:pPr>
      <w:r w:rsidRPr="006D2869">
        <w:rPr>
          <w:rFonts w:cs="Arial"/>
          <w:sz w:val="22"/>
        </w:rPr>
        <w:t>Document for:</w:t>
      </w:r>
      <w:r w:rsidRPr="006D2869">
        <w:rPr>
          <w:rFonts w:cs="Arial"/>
          <w:sz w:val="22"/>
        </w:rPr>
        <w:tab/>
        <w:t>Discussion, Decision</w:t>
      </w:r>
    </w:p>
    <w:p w14:paraId="1C0482ED" w14:textId="77777777" w:rsidR="00E2716A" w:rsidRDefault="00E2716A" w:rsidP="00E2716A">
      <w:pPr>
        <w:pStyle w:val="Heading1"/>
      </w:pPr>
      <w:r w:rsidRPr="00CE0424">
        <w:t>Introduction</w:t>
      </w:r>
    </w:p>
    <w:p w14:paraId="741F6DC0" w14:textId="77777777" w:rsidR="00E2716A" w:rsidRPr="006D2869" w:rsidRDefault="00E2716A" w:rsidP="00E2716A">
      <w:pPr>
        <w:rPr>
          <w:lang w:val="en-US"/>
        </w:rPr>
      </w:pPr>
      <w:r w:rsidRPr="006D2869">
        <w:rPr>
          <w:lang w:val="en-US"/>
        </w:rPr>
        <w:t xml:space="preserve">In the 3GPP RAN2#100 meeting, an open issue was brought up related to the sorting of beam level measurements to be included in the measurement report [1]. In this contribution, we further consider this open issue and propose possible solution.  </w:t>
      </w:r>
    </w:p>
    <w:p w14:paraId="74C24CAB" w14:textId="77777777" w:rsidR="00E2716A" w:rsidRDefault="00E2716A" w:rsidP="00E2716A">
      <w:pPr>
        <w:pStyle w:val="Heading1"/>
      </w:pPr>
      <w:r w:rsidRPr="00CE0424">
        <w:t>Discussion</w:t>
      </w:r>
    </w:p>
    <w:p w14:paraId="5D0427F1" w14:textId="672DD96B" w:rsidR="00E2716A" w:rsidRPr="006D2869" w:rsidRDefault="00E2716A" w:rsidP="00E2716A">
      <w:pPr>
        <w:pStyle w:val="BodyText"/>
        <w:rPr>
          <w:lang w:val="en-US"/>
        </w:rPr>
      </w:pPr>
      <w:r w:rsidRPr="006D2869">
        <w:rPr>
          <w:lang w:val="en-US"/>
        </w:rPr>
        <w:t xml:space="preserve">It has been agreed that the beam level measurements can be included in the measurement report both for event triggered and periodic measurement reports. When the UE triggers the </w:t>
      </w:r>
      <w:proofErr w:type="gramStart"/>
      <w:r w:rsidRPr="006D2869">
        <w:rPr>
          <w:lang w:val="en-US"/>
        </w:rPr>
        <w:t>measurement</w:t>
      </w:r>
      <w:proofErr w:type="gramEnd"/>
      <w:r w:rsidRPr="006D2869">
        <w:rPr>
          <w:lang w:val="en-US"/>
        </w:rPr>
        <w:t xml:space="preserve"> report based on cell level measurements, the UE can be configured to include up to ‘X’ beam level values (</w:t>
      </w:r>
      <w:proofErr w:type="spellStart"/>
      <w:r w:rsidRPr="006D2869">
        <w:rPr>
          <w:i/>
          <w:lang w:val="en-US"/>
        </w:rPr>
        <w:t>maxNrofIndexesToReport</w:t>
      </w:r>
      <w:proofErr w:type="spellEnd"/>
      <w:r w:rsidRPr="006D2869">
        <w:rPr>
          <w:lang w:val="en-US"/>
        </w:rPr>
        <w:t>). It is possible to configure the UE to report only the beam indices in the measurement report (</w:t>
      </w:r>
      <w:proofErr w:type="spellStart"/>
      <w:r w:rsidRPr="006D2869">
        <w:rPr>
          <w:i/>
          <w:lang w:val="en-US"/>
        </w:rPr>
        <w:t>onlyReportBeamIds</w:t>
      </w:r>
      <w:proofErr w:type="spellEnd"/>
      <w:r w:rsidRPr="006D2869">
        <w:rPr>
          <w:lang w:val="en-US"/>
        </w:rPr>
        <w:t>) or the UE can be configured as to which beam level measurement quantities are to be included in the measurement report (</w:t>
      </w:r>
      <w:r w:rsidRPr="006D2869">
        <w:rPr>
          <w:i/>
          <w:lang w:val="en-US"/>
        </w:rPr>
        <w:t>reportQuantityRsIndexes</w:t>
      </w:r>
      <w:r w:rsidRPr="006D2869">
        <w:rPr>
          <w:lang w:val="en-US"/>
        </w:rPr>
        <w:t xml:space="preserve">). This configuration </w:t>
      </w:r>
      <w:r w:rsidR="004905F9">
        <w:rPr>
          <w:lang w:val="en-US"/>
        </w:rPr>
        <w:t>is independent from the configuration</w:t>
      </w:r>
      <w:r w:rsidRPr="006D2869">
        <w:rPr>
          <w:lang w:val="en-US"/>
        </w:rPr>
        <w:t xml:space="preserve"> of cell level measurement quantities to be included in the measurement report. </w:t>
      </w:r>
    </w:p>
    <w:p w14:paraId="037D3114" w14:textId="62B51A6B" w:rsidR="00E2716A" w:rsidRPr="006D2869" w:rsidRDefault="004905F9" w:rsidP="00E2716A">
      <w:pPr>
        <w:pStyle w:val="BodyText"/>
        <w:rPr>
          <w:lang w:val="en-US"/>
        </w:rPr>
      </w:pPr>
      <w:r>
        <w:rPr>
          <w:lang w:val="en-US"/>
        </w:rPr>
        <w:t>The parameter</w:t>
      </w:r>
      <w:r w:rsidR="00E2716A" w:rsidRPr="006D2869">
        <w:rPr>
          <w:lang w:val="en-US"/>
        </w:rPr>
        <w:t xml:space="preserve"> </w:t>
      </w:r>
      <w:r w:rsidR="00E2716A" w:rsidRPr="006D2869">
        <w:rPr>
          <w:i/>
          <w:lang w:val="en-US"/>
        </w:rPr>
        <w:t xml:space="preserve">reportQuantityRsIndexes </w:t>
      </w:r>
      <w:r w:rsidR="00E2716A" w:rsidRPr="006D2869">
        <w:rPr>
          <w:lang w:val="en-US"/>
        </w:rPr>
        <w:t xml:space="preserve">is used to indicate which beam level measurement quantities are to be included in the measurement report. This is encoded in the same way as that of cell level measurements i.e., using </w:t>
      </w:r>
      <w:r w:rsidR="00E2716A" w:rsidRPr="006D2869">
        <w:rPr>
          <w:i/>
          <w:lang w:val="en-US"/>
        </w:rPr>
        <w:t xml:space="preserve">MeasReportQuantity, </w:t>
      </w:r>
      <w:r w:rsidR="00E2716A" w:rsidRPr="006D2869">
        <w:rPr>
          <w:lang w:val="en-US"/>
        </w:rPr>
        <w:t>which</w:t>
      </w:r>
      <w:r w:rsidR="00E2716A" w:rsidRPr="006D2869">
        <w:rPr>
          <w:i/>
          <w:lang w:val="en-US"/>
        </w:rPr>
        <w:t xml:space="preserve"> </w:t>
      </w:r>
      <w:r w:rsidR="00E2716A" w:rsidRPr="006D2869">
        <w:rPr>
          <w:lang w:val="en-US"/>
        </w:rPr>
        <w:t>could be one or more of RSRP, RSRQ or SINR quantities.</w:t>
      </w:r>
    </w:p>
    <w:p w14:paraId="74D08EA6" w14:textId="1C933DAA" w:rsidR="00E2716A" w:rsidRPr="006D2869" w:rsidRDefault="00E2716A" w:rsidP="00E2716A">
      <w:pPr>
        <w:pStyle w:val="Observation"/>
        <w:overflowPunct/>
        <w:autoSpaceDE/>
        <w:autoSpaceDN/>
        <w:adjustRightInd/>
        <w:spacing w:after="160" w:line="259" w:lineRule="auto"/>
        <w:jc w:val="left"/>
        <w:textAlignment w:val="auto"/>
        <w:rPr>
          <w:lang w:val="en-US"/>
        </w:rPr>
      </w:pPr>
      <w:bookmarkStart w:id="1" w:name="_Toc503169997"/>
      <w:bookmarkStart w:id="2" w:name="_Toc503172904"/>
      <w:r w:rsidRPr="006D2869">
        <w:rPr>
          <w:lang w:val="en-US"/>
        </w:rPr>
        <w:t xml:space="preserve">The UE </w:t>
      </w:r>
      <w:r w:rsidR="004905F9">
        <w:rPr>
          <w:lang w:val="en-US"/>
        </w:rPr>
        <w:t xml:space="preserve">can be configured to include up </w:t>
      </w:r>
      <w:r w:rsidRPr="006D2869">
        <w:rPr>
          <w:lang w:val="en-US"/>
        </w:rPr>
        <w:t>to ‘X’ (</w:t>
      </w:r>
      <w:proofErr w:type="spellStart"/>
      <w:r w:rsidRPr="006D2869">
        <w:rPr>
          <w:i/>
          <w:lang w:val="en-US"/>
        </w:rPr>
        <w:t>maxNrofIndexesToReport</w:t>
      </w:r>
      <w:proofErr w:type="spellEnd"/>
      <w:r w:rsidRPr="006D2869">
        <w:rPr>
          <w:lang w:val="en-US"/>
        </w:rPr>
        <w:t>) beam level RSRP and/or RSRQ and/or SINR quantities in the measurement report for both event triggered and periodic measurement reports.</w:t>
      </w:r>
      <w:bookmarkEnd w:id="1"/>
      <w:bookmarkEnd w:id="2"/>
    </w:p>
    <w:p w14:paraId="5C49C5A5" w14:textId="77777777" w:rsidR="00AC32BA" w:rsidRDefault="00E2716A" w:rsidP="00E2716A">
      <w:pPr>
        <w:pStyle w:val="BodyText"/>
        <w:rPr>
          <w:lang w:val="en-US"/>
        </w:rPr>
      </w:pPr>
      <w:proofErr w:type="gramStart"/>
      <w:r w:rsidRPr="006D2869">
        <w:rPr>
          <w:lang w:val="en-US"/>
        </w:rPr>
        <w:t>In order to</w:t>
      </w:r>
      <w:proofErr w:type="gramEnd"/>
      <w:r w:rsidRPr="006D2869">
        <w:rPr>
          <w:lang w:val="en-US"/>
        </w:rPr>
        <w:t xml:space="preserve"> select the top ‘X’ beams to be included in the measurement report, the UE needs to sort the beam level measurements.</w:t>
      </w:r>
      <w:r w:rsidR="004905F9">
        <w:rPr>
          <w:lang w:val="en-US"/>
        </w:rPr>
        <w:t xml:space="preserve"> To do so,</w:t>
      </w:r>
      <w:r w:rsidRPr="006D2869">
        <w:rPr>
          <w:lang w:val="en-US"/>
        </w:rPr>
        <w:t xml:space="preserve"> the UE needs to know which beam level measurement quantity </w:t>
      </w:r>
      <w:r w:rsidR="004905F9">
        <w:rPr>
          <w:lang w:val="en-US"/>
        </w:rPr>
        <w:t xml:space="preserve">should </w:t>
      </w:r>
      <w:r w:rsidRPr="006D2869">
        <w:rPr>
          <w:lang w:val="en-US"/>
        </w:rPr>
        <w:t>be used for sorting the beam level measurements.</w:t>
      </w:r>
    </w:p>
    <w:p w14:paraId="08EC771B" w14:textId="77777777" w:rsidR="00AC32BA" w:rsidRDefault="00AC32BA" w:rsidP="00AC32BA">
      <w:pPr>
        <w:pStyle w:val="BodyText"/>
        <w:rPr>
          <w:lang w:val="en-US"/>
        </w:rPr>
      </w:pPr>
      <w:r>
        <w:rPr>
          <w:lang w:val="en-US"/>
        </w:rPr>
        <w:t xml:space="preserve">One alternative is to </w:t>
      </w:r>
      <w:r w:rsidR="00E2716A" w:rsidRPr="006D2869">
        <w:rPr>
          <w:lang w:val="en-US"/>
        </w:rPr>
        <w:t xml:space="preserve">use the </w:t>
      </w:r>
      <w:r w:rsidR="00D14714" w:rsidRPr="00AC32BA">
        <w:rPr>
          <w:lang w:val="en-US"/>
        </w:rPr>
        <w:t>trigger quantity</w:t>
      </w:r>
      <w:r w:rsidR="00D14714">
        <w:rPr>
          <w:i/>
          <w:lang w:val="en-US"/>
        </w:rPr>
        <w:t xml:space="preserve"> </w:t>
      </w:r>
      <w:r w:rsidR="00E2716A" w:rsidRPr="006D2869">
        <w:rPr>
          <w:lang w:val="en-US"/>
        </w:rPr>
        <w:t xml:space="preserve">in </w:t>
      </w:r>
      <w:r w:rsidR="00E2716A" w:rsidRPr="006D2869">
        <w:rPr>
          <w:i/>
          <w:lang w:val="en-US"/>
        </w:rPr>
        <w:t>reportConfig</w:t>
      </w:r>
      <w:r w:rsidR="00E2716A" w:rsidRPr="006D2869">
        <w:rPr>
          <w:lang w:val="en-US"/>
        </w:rPr>
        <w:t xml:space="preserve"> as the measurement quantity to be used for the beam level measurements’ sorting. This method </w:t>
      </w:r>
      <w:r>
        <w:rPr>
          <w:lang w:val="en-US"/>
        </w:rPr>
        <w:t xml:space="preserve">could </w:t>
      </w:r>
      <w:r w:rsidR="00E2716A" w:rsidRPr="006D2869">
        <w:rPr>
          <w:lang w:val="en-US"/>
        </w:rPr>
        <w:t xml:space="preserve">be </w:t>
      </w:r>
      <w:r>
        <w:rPr>
          <w:lang w:val="en-US"/>
        </w:rPr>
        <w:t xml:space="preserve">easily </w:t>
      </w:r>
      <w:r w:rsidR="00E2716A" w:rsidRPr="006D2869">
        <w:rPr>
          <w:lang w:val="en-US"/>
        </w:rPr>
        <w:t xml:space="preserve">used in the existing measurement reporting configuration for event triggered measurement reports. However, for the periodic measurement reports, there is no </w:t>
      </w:r>
      <w:r w:rsidR="00D14714" w:rsidRPr="00AC32BA">
        <w:rPr>
          <w:lang w:val="en-US"/>
        </w:rPr>
        <w:t>trigger quantity</w:t>
      </w:r>
      <w:r w:rsidR="00D14714">
        <w:rPr>
          <w:i/>
          <w:lang w:val="en-US"/>
        </w:rPr>
        <w:t xml:space="preserve"> </w:t>
      </w:r>
      <w:r w:rsidR="00E2716A" w:rsidRPr="006D2869">
        <w:rPr>
          <w:lang w:val="en-US"/>
        </w:rPr>
        <w:t xml:space="preserve">configured in the measurement report. Therefore, </w:t>
      </w:r>
      <w:proofErr w:type="gramStart"/>
      <w:r w:rsidR="00E2716A" w:rsidRPr="006D2869">
        <w:rPr>
          <w:lang w:val="en-US"/>
        </w:rPr>
        <w:t>in order to</w:t>
      </w:r>
      <w:proofErr w:type="gramEnd"/>
      <w:r w:rsidR="00E2716A" w:rsidRPr="006D2869">
        <w:rPr>
          <w:lang w:val="en-US"/>
        </w:rPr>
        <w:t xml:space="preserve"> support the usage of this method for beam level reporting in periodic measurements also, one </w:t>
      </w:r>
      <w:r>
        <w:rPr>
          <w:lang w:val="en-US"/>
        </w:rPr>
        <w:t xml:space="preserve">would either need </w:t>
      </w:r>
      <w:r w:rsidR="00E2716A" w:rsidRPr="006D2869">
        <w:rPr>
          <w:lang w:val="en-US"/>
        </w:rPr>
        <w:t>to introduce</w:t>
      </w:r>
      <w:r>
        <w:rPr>
          <w:lang w:val="en-US"/>
        </w:rPr>
        <w:t xml:space="preserve"> for event based a trigger quantity just for that sake on periodical events, or create a completely new parameter only defined for that sorting purpose.</w:t>
      </w:r>
    </w:p>
    <w:p w14:paraId="7518DBDE" w14:textId="6AA95381" w:rsidR="00AC32BA" w:rsidRDefault="00AC32BA" w:rsidP="00AC32BA">
      <w:pPr>
        <w:pStyle w:val="BodyText"/>
        <w:rPr>
          <w:lang w:val="en-US"/>
        </w:rPr>
      </w:pPr>
      <w:r>
        <w:rPr>
          <w:lang w:val="en-US"/>
        </w:rPr>
        <w:t xml:space="preserve">In our view, the usage of a quantity configured by the network just for the sake of beam sorting seems unnecessary, especially considering we would have to define a parameter only for that purpose, at least for the periodical events. Hence, we suggest RAN2 to discuss the relevance of that problem and instead of defining yet a new parameter, consider a simple rule for sorting e.g. RSRP always if present. </w:t>
      </w:r>
    </w:p>
    <w:p w14:paraId="43FB629B" w14:textId="7FCAD047" w:rsidR="00E2716A" w:rsidRPr="006D2869" w:rsidRDefault="00E2716A" w:rsidP="00AC32BA">
      <w:pPr>
        <w:pStyle w:val="BodyText"/>
        <w:rPr>
          <w:lang w:val="en-US"/>
        </w:rPr>
      </w:pPr>
      <w:r w:rsidRPr="006D2869">
        <w:rPr>
          <w:lang w:val="en-US"/>
        </w:rPr>
        <w:t xml:space="preserve">    </w:t>
      </w:r>
    </w:p>
    <w:p w14:paraId="1E02BF02" w14:textId="240ACC22" w:rsidR="00E2716A" w:rsidRDefault="00AC32BA" w:rsidP="00E2716A">
      <w:pPr>
        <w:pStyle w:val="Proposal"/>
        <w:overflowPunct/>
        <w:autoSpaceDE/>
        <w:autoSpaceDN/>
        <w:adjustRightInd/>
        <w:spacing w:after="160" w:line="259" w:lineRule="auto"/>
        <w:jc w:val="left"/>
        <w:textAlignment w:val="auto"/>
        <w:rPr>
          <w:lang w:val="en-US"/>
        </w:rPr>
      </w:pPr>
      <w:bookmarkStart w:id="3" w:name="_Toc503170046"/>
      <w:bookmarkStart w:id="4" w:name="_Toc503172908"/>
      <w:bookmarkStart w:id="5" w:name="_Hlk503483009"/>
      <w:r w:rsidRPr="00AC32BA">
        <w:rPr>
          <w:lang w:val="en-US"/>
        </w:rPr>
        <w:t xml:space="preserve">Beam sorting </w:t>
      </w:r>
      <w:r>
        <w:rPr>
          <w:lang w:val="en-US"/>
        </w:rPr>
        <w:t>for periodical events should be based on a simple rule (e.g. use RSRP, if RSRP is configured). No parameter dedicated for that needs to be defined.</w:t>
      </w:r>
      <w:bookmarkEnd w:id="3"/>
      <w:bookmarkEnd w:id="4"/>
    </w:p>
    <w:p w14:paraId="3786188F" w14:textId="5B763154" w:rsidR="00AC32BA" w:rsidRPr="006D2869" w:rsidRDefault="00AC32BA" w:rsidP="00E2716A">
      <w:pPr>
        <w:pStyle w:val="Proposal"/>
        <w:overflowPunct/>
        <w:autoSpaceDE/>
        <w:autoSpaceDN/>
        <w:adjustRightInd/>
        <w:spacing w:after="160" w:line="259" w:lineRule="auto"/>
        <w:jc w:val="left"/>
        <w:textAlignment w:val="auto"/>
        <w:rPr>
          <w:lang w:val="en-US"/>
        </w:rPr>
      </w:pPr>
      <w:r>
        <w:rPr>
          <w:lang w:val="en-US"/>
        </w:rPr>
        <w:lastRenderedPageBreak/>
        <w:t>Discuss whether we use the same rule for event triggered measurement report.</w:t>
      </w:r>
    </w:p>
    <w:bookmarkEnd w:id="5"/>
    <w:p w14:paraId="6A667C60" w14:textId="77777777" w:rsidR="00E2716A" w:rsidRDefault="00E2716A" w:rsidP="00E2716A">
      <w:pPr>
        <w:pStyle w:val="Heading1"/>
      </w:pPr>
      <w:r w:rsidRPr="00CE0424">
        <w:t>Conclusion</w:t>
      </w:r>
    </w:p>
    <w:p w14:paraId="78BE681B" w14:textId="77777777" w:rsidR="00E2716A" w:rsidRDefault="00E2716A" w:rsidP="00E2716A">
      <w:pPr>
        <w:pStyle w:val="BodyText"/>
        <w:rPr>
          <w:lang w:val="en-US"/>
        </w:rPr>
      </w:pPr>
      <w:r w:rsidRPr="006D2869">
        <w:rPr>
          <w:lang w:val="en-US"/>
        </w:rPr>
        <w:t>In the previous section, the following has been observed:</w:t>
      </w:r>
    </w:p>
    <w:p w14:paraId="295479AF" w14:textId="77777777" w:rsidR="004905F9" w:rsidRPr="004905F9" w:rsidRDefault="00E2716A">
      <w:pPr>
        <w:pStyle w:val="TOC1"/>
        <w:rPr>
          <w:rFonts w:asciiTheme="minorHAnsi" w:eastAsiaTheme="minorEastAsia" w:hAnsiTheme="minorHAnsi" w:cstheme="minorBidi"/>
          <w:b w:val="0"/>
          <w:sz w:val="22"/>
          <w:lang w:eastAsia="sv-SE"/>
        </w:rPr>
      </w:pPr>
      <w:r>
        <w:fldChar w:fldCharType="begin"/>
      </w:r>
      <w:r>
        <w:instrText xml:space="preserve"> TOC \f \n \t "Observation;1" </w:instrText>
      </w:r>
      <w:r>
        <w:fldChar w:fldCharType="separate"/>
      </w:r>
      <w:r w:rsidR="004905F9" w:rsidRPr="002D5AF4">
        <w:t>Observation 1</w:t>
      </w:r>
      <w:r w:rsidR="004905F9" w:rsidRPr="004905F9">
        <w:rPr>
          <w:rFonts w:asciiTheme="minorHAnsi" w:eastAsiaTheme="minorEastAsia" w:hAnsiTheme="minorHAnsi" w:cstheme="minorBidi"/>
          <w:b w:val="0"/>
          <w:sz w:val="22"/>
          <w:lang w:eastAsia="sv-SE"/>
        </w:rPr>
        <w:tab/>
      </w:r>
      <w:r w:rsidR="004905F9" w:rsidRPr="002D5AF4">
        <w:t>The UE can be configured to include up to ‘X’ (</w:t>
      </w:r>
      <w:r w:rsidR="004905F9" w:rsidRPr="002D5AF4">
        <w:rPr>
          <w:i/>
        </w:rPr>
        <w:t>maxNrofIndexesToReport</w:t>
      </w:r>
      <w:r w:rsidR="004905F9" w:rsidRPr="002D5AF4">
        <w:t>) beam level RSRP and/or RSRQ and/or SINR quantities in the measurement report for both event triggered and periodic measurement reports.</w:t>
      </w:r>
    </w:p>
    <w:p w14:paraId="6FB30FD1" w14:textId="5D2681F5" w:rsidR="00E2716A" w:rsidRPr="006D2869" w:rsidRDefault="00E2716A" w:rsidP="00E2716A">
      <w:pPr>
        <w:pStyle w:val="BodyText"/>
        <w:rPr>
          <w:b/>
          <w:lang w:val="en-US"/>
        </w:rPr>
      </w:pPr>
      <w:r>
        <w:rPr>
          <w:lang w:val="en-US"/>
        </w:rPr>
        <w:fldChar w:fldCharType="end"/>
      </w:r>
    </w:p>
    <w:p w14:paraId="4372C401" w14:textId="77777777" w:rsidR="00E2716A" w:rsidRDefault="00E2716A" w:rsidP="00E2716A">
      <w:pPr>
        <w:pStyle w:val="BodyText"/>
        <w:rPr>
          <w:lang w:val="en-US"/>
        </w:rPr>
      </w:pPr>
      <w:r w:rsidRPr="006D2869">
        <w:rPr>
          <w:lang w:val="en-US"/>
        </w:rPr>
        <w:t>Based on these observations, we have proposed the following:</w:t>
      </w:r>
    </w:p>
    <w:p w14:paraId="581844F3" w14:textId="77777777" w:rsidR="00AC32BA" w:rsidRPr="00AC32BA" w:rsidRDefault="00AC32BA" w:rsidP="00AC32BA">
      <w:pPr>
        <w:pStyle w:val="Proposal"/>
        <w:numPr>
          <w:ilvl w:val="0"/>
          <w:numId w:val="18"/>
        </w:numPr>
        <w:tabs>
          <w:tab w:val="clear" w:pos="1304"/>
          <w:tab w:val="clear" w:pos="1701"/>
          <w:tab w:val="num" w:pos="1710"/>
        </w:tabs>
        <w:overflowPunct/>
        <w:autoSpaceDE/>
        <w:autoSpaceDN/>
        <w:adjustRightInd/>
        <w:spacing w:after="160" w:line="259" w:lineRule="auto"/>
        <w:ind w:left="1710" w:hanging="1710"/>
        <w:jc w:val="left"/>
        <w:textAlignment w:val="auto"/>
        <w:rPr>
          <w:lang w:val="en-US"/>
        </w:rPr>
      </w:pPr>
      <w:r w:rsidRPr="00AC32BA">
        <w:rPr>
          <w:lang w:val="en-US"/>
        </w:rPr>
        <w:t>Beam sorting for periodical events should be based on a simple rule (e.g. use RSRP, if RSRP is configured). No parameter dedicated for that needs to be defined.</w:t>
      </w:r>
    </w:p>
    <w:p w14:paraId="3619FD5D" w14:textId="77777777" w:rsidR="00AC32BA" w:rsidRPr="006D2869" w:rsidRDefault="00AC32BA" w:rsidP="00AC32BA">
      <w:pPr>
        <w:pStyle w:val="Proposal"/>
        <w:overflowPunct/>
        <w:autoSpaceDE/>
        <w:autoSpaceDN/>
        <w:adjustRightInd/>
        <w:spacing w:after="160" w:line="259" w:lineRule="auto"/>
        <w:jc w:val="left"/>
        <w:textAlignment w:val="auto"/>
        <w:rPr>
          <w:lang w:val="en-US"/>
        </w:rPr>
      </w:pPr>
      <w:r>
        <w:rPr>
          <w:lang w:val="en-US"/>
        </w:rPr>
        <w:t>Discuss whether we use the same rule for event triggered measurement report.</w:t>
      </w:r>
    </w:p>
    <w:p w14:paraId="48F97C6C" w14:textId="70C67992" w:rsidR="00E2716A" w:rsidRPr="006D2869" w:rsidRDefault="00E2716A" w:rsidP="00E2716A">
      <w:pPr>
        <w:pStyle w:val="BodyText"/>
        <w:rPr>
          <w:lang w:val="en-US"/>
        </w:rPr>
      </w:pPr>
    </w:p>
    <w:p w14:paraId="26272A34" w14:textId="77777777" w:rsidR="00E2716A" w:rsidRDefault="00E2716A" w:rsidP="00E2716A">
      <w:pPr>
        <w:pStyle w:val="Heading1"/>
      </w:pPr>
      <w:r>
        <w:tab/>
        <w:t>References</w:t>
      </w:r>
    </w:p>
    <w:p w14:paraId="478AE71B" w14:textId="77777777" w:rsidR="00E2716A" w:rsidRPr="006D2869" w:rsidRDefault="00E2716A" w:rsidP="00E2716A">
      <w:pPr>
        <w:rPr>
          <w:lang w:val="en-US"/>
        </w:rPr>
      </w:pPr>
      <w:r w:rsidRPr="006D2869">
        <w:rPr>
          <w:lang w:val="en-US"/>
        </w:rPr>
        <w:t>[1]</w:t>
      </w:r>
      <w:r w:rsidRPr="006D2869">
        <w:rPr>
          <w:lang w:val="en-US"/>
        </w:rPr>
        <w:tab/>
        <w:t>R2-1713427, Corrections on RRM TP, Huawei, RAN2#100</w:t>
      </w:r>
    </w:p>
    <w:sectPr w:rsidR="00E2716A" w:rsidRPr="006D2869">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2B69E6" w14:textId="77777777" w:rsidR="006137DE" w:rsidRDefault="006137DE">
      <w:r>
        <w:separator/>
      </w:r>
    </w:p>
  </w:endnote>
  <w:endnote w:type="continuationSeparator" w:id="0">
    <w:p w14:paraId="365832A4" w14:textId="77777777" w:rsidR="006137DE" w:rsidRDefault="006137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DengXian">
    <w:altName w:val="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721EED" w14:textId="14A07E81" w:rsidR="004B19E1" w:rsidRDefault="004B19E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4D4462">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D4462">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986D42" w14:textId="77777777" w:rsidR="006137DE" w:rsidRDefault="006137DE">
      <w:r>
        <w:separator/>
      </w:r>
    </w:p>
  </w:footnote>
  <w:footnote w:type="continuationSeparator" w:id="0">
    <w:p w14:paraId="2CC25249" w14:textId="77777777" w:rsidR="006137DE" w:rsidRDefault="006137DE">
      <w:r>
        <w:continuationSeparator/>
      </w:r>
    </w:p>
  </w:footnote>
  <w:footnote w:type="continuationNotice" w:id="1">
    <w:p w14:paraId="436D03E1" w14:textId="77777777" w:rsidR="006137DE" w:rsidRDefault="006137D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7FC010" w14:textId="77777777" w:rsidR="004B19E1" w:rsidRDefault="004B19E1">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3FF90357"/>
    <w:multiLevelType w:val="hybridMultilevel"/>
    <w:tmpl w:val="0F06D09C"/>
    <w:lvl w:ilvl="0" w:tplc="2F289064">
      <w:start w:val="1"/>
      <w:numFmt w:val="decimal"/>
      <w:lvlText w:val="Proposal %1."/>
      <w:lvlJc w:val="left"/>
      <w:pPr>
        <w:ind w:left="363" w:hanging="363"/>
      </w:pPr>
      <w:rPr>
        <w:rFonts w:hint="default"/>
        <w:b/>
        <w:i w:val="0"/>
      </w:rPr>
    </w:lvl>
    <w:lvl w:ilvl="1" w:tplc="04090019">
      <w:start w:val="1"/>
      <w:numFmt w:val="lowerLetter"/>
      <w:lvlText w:val="%2."/>
      <w:lvlJc w:val="left"/>
      <w:pPr>
        <w:ind w:left="1298" w:hanging="360"/>
      </w:pPr>
    </w:lvl>
    <w:lvl w:ilvl="2" w:tplc="0409001B">
      <w:start w:val="1"/>
      <w:numFmt w:val="lowerRoman"/>
      <w:lvlText w:val="%3."/>
      <w:lvlJc w:val="right"/>
      <w:pPr>
        <w:ind w:left="2018" w:hanging="180"/>
      </w:pPr>
    </w:lvl>
    <w:lvl w:ilvl="3" w:tplc="0409000F" w:tentative="1">
      <w:start w:val="1"/>
      <w:numFmt w:val="decimal"/>
      <w:lvlText w:val="%4."/>
      <w:lvlJc w:val="left"/>
      <w:pPr>
        <w:ind w:left="2738" w:hanging="360"/>
      </w:pPr>
    </w:lvl>
    <w:lvl w:ilvl="4" w:tplc="04090019" w:tentative="1">
      <w:start w:val="1"/>
      <w:numFmt w:val="lowerLetter"/>
      <w:lvlText w:val="%5."/>
      <w:lvlJc w:val="left"/>
      <w:pPr>
        <w:ind w:left="3458" w:hanging="360"/>
      </w:pPr>
    </w:lvl>
    <w:lvl w:ilvl="5" w:tplc="0409001B" w:tentative="1">
      <w:start w:val="1"/>
      <w:numFmt w:val="lowerRoman"/>
      <w:lvlText w:val="%6."/>
      <w:lvlJc w:val="right"/>
      <w:pPr>
        <w:ind w:left="4178" w:hanging="180"/>
      </w:pPr>
    </w:lvl>
    <w:lvl w:ilvl="6" w:tplc="0409000F" w:tentative="1">
      <w:start w:val="1"/>
      <w:numFmt w:val="decimal"/>
      <w:lvlText w:val="%7."/>
      <w:lvlJc w:val="left"/>
      <w:pPr>
        <w:ind w:left="4898" w:hanging="360"/>
      </w:pPr>
    </w:lvl>
    <w:lvl w:ilvl="7" w:tplc="04090019" w:tentative="1">
      <w:start w:val="1"/>
      <w:numFmt w:val="lowerLetter"/>
      <w:lvlText w:val="%8."/>
      <w:lvlJc w:val="left"/>
      <w:pPr>
        <w:ind w:left="5618" w:hanging="360"/>
      </w:pPr>
    </w:lvl>
    <w:lvl w:ilvl="8" w:tplc="0409001B" w:tentative="1">
      <w:start w:val="1"/>
      <w:numFmt w:val="lowerRoman"/>
      <w:lvlText w:val="%9."/>
      <w:lvlJc w:val="right"/>
      <w:pPr>
        <w:ind w:left="6338" w:hanging="180"/>
      </w:pPr>
    </w:lvl>
  </w:abstractNum>
  <w:abstractNum w:abstractNumId="1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6" w15:restartNumberingAfterBreak="0">
    <w:nsid w:val="75173F5D"/>
    <w:multiLevelType w:val="hybridMultilevel"/>
    <w:tmpl w:val="09B81B9A"/>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4"/>
  </w:num>
  <w:num w:numId="2">
    <w:abstractNumId w:val="12"/>
  </w:num>
  <w:num w:numId="3">
    <w:abstractNumId w:val="8"/>
  </w:num>
  <w:num w:numId="4">
    <w:abstractNumId w:val="9"/>
  </w:num>
  <w:num w:numId="5">
    <w:abstractNumId w:val="6"/>
  </w:num>
  <w:num w:numId="6">
    <w:abstractNumId w:val="11"/>
  </w:num>
  <w:num w:numId="7">
    <w:abstractNumId w:val="14"/>
  </w:num>
  <w:num w:numId="8">
    <w:abstractNumId w:val="7"/>
  </w:num>
  <w:num w:numId="9">
    <w:abstractNumId w:val="5"/>
  </w:num>
  <w:num w:numId="10">
    <w:abstractNumId w:val="3"/>
  </w:num>
  <w:num w:numId="11">
    <w:abstractNumId w:val="2"/>
  </w:num>
  <w:num w:numId="12">
    <w:abstractNumId w:val="1"/>
  </w:num>
  <w:num w:numId="13">
    <w:abstractNumId w:val="13"/>
  </w:num>
  <w:num w:numId="14">
    <w:abstractNumId w:val="0"/>
  </w:num>
  <w:num w:numId="15">
    <w:abstractNumId w:val="15"/>
  </w:num>
  <w:num w:numId="16">
    <w:abstractNumId w:val="10"/>
  </w:num>
  <w:num w:numId="17">
    <w:abstractNumId w:val="16"/>
  </w:num>
  <w:num w:numId="18">
    <w:abstractNumId w:val="8"/>
    <w:lvlOverride w:ilvl="0">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716A"/>
    <w:rsid w:val="000006E1"/>
    <w:rsid w:val="00002A37"/>
    <w:rsid w:val="000039F4"/>
    <w:rsid w:val="00006446"/>
    <w:rsid w:val="00006896"/>
    <w:rsid w:val="00007CDC"/>
    <w:rsid w:val="00011B28"/>
    <w:rsid w:val="00015D15"/>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59C1"/>
    <w:rsid w:val="00173A8E"/>
    <w:rsid w:val="00177795"/>
    <w:rsid w:val="0018143F"/>
    <w:rsid w:val="00190AC1"/>
    <w:rsid w:val="0019341A"/>
    <w:rsid w:val="00197DF9"/>
    <w:rsid w:val="001A1987"/>
    <w:rsid w:val="001A2564"/>
    <w:rsid w:val="001A6173"/>
    <w:rsid w:val="001A6CBA"/>
    <w:rsid w:val="001B0D97"/>
    <w:rsid w:val="001B5A5D"/>
    <w:rsid w:val="001C1CE5"/>
    <w:rsid w:val="001C3D2A"/>
    <w:rsid w:val="001C7608"/>
    <w:rsid w:val="001D51BA"/>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500C8"/>
    <w:rsid w:val="00256492"/>
    <w:rsid w:val="00257543"/>
    <w:rsid w:val="002617E7"/>
    <w:rsid w:val="00264228"/>
    <w:rsid w:val="00264334"/>
    <w:rsid w:val="0026473E"/>
    <w:rsid w:val="00266214"/>
    <w:rsid w:val="00267C83"/>
    <w:rsid w:val="0027144F"/>
    <w:rsid w:val="00271F3A"/>
    <w:rsid w:val="00273278"/>
    <w:rsid w:val="002737F4"/>
    <w:rsid w:val="002805F5"/>
    <w:rsid w:val="00280751"/>
    <w:rsid w:val="00280DD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7637"/>
    <w:rsid w:val="002E17F2"/>
    <w:rsid w:val="002E7CAE"/>
    <w:rsid w:val="002F2771"/>
    <w:rsid w:val="002F37A9"/>
    <w:rsid w:val="00301CE6"/>
    <w:rsid w:val="0030256B"/>
    <w:rsid w:val="0030501F"/>
    <w:rsid w:val="00307220"/>
    <w:rsid w:val="00307BA1"/>
    <w:rsid w:val="00311702"/>
    <w:rsid w:val="00311E82"/>
    <w:rsid w:val="00313FD6"/>
    <w:rsid w:val="003143BD"/>
    <w:rsid w:val="003203ED"/>
    <w:rsid w:val="00322C9F"/>
    <w:rsid w:val="00324D23"/>
    <w:rsid w:val="00331751"/>
    <w:rsid w:val="00334579"/>
    <w:rsid w:val="00335858"/>
    <w:rsid w:val="00336BDA"/>
    <w:rsid w:val="00342BD7"/>
    <w:rsid w:val="00343A07"/>
    <w:rsid w:val="0034512D"/>
    <w:rsid w:val="00346DB5"/>
    <w:rsid w:val="003477B1"/>
    <w:rsid w:val="0035491B"/>
    <w:rsid w:val="00357380"/>
    <w:rsid w:val="003602D9"/>
    <w:rsid w:val="003604CE"/>
    <w:rsid w:val="00370E47"/>
    <w:rsid w:val="003742AC"/>
    <w:rsid w:val="00377CE1"/>
    <w:rsid w:val="00385BF0"/>
    <w:rsid w:val="003939FF"/>
    <w:rsid w:val="003A2223"/>
    <w:rsid w:val="003A2A0F"/>
    <w:rsid w:val="003A45A1"/>
    <w:rsid w:val="003A5B0A"/>
    <w:rsid w:val="003A6BAC"/>
    <w:rsid w:val="003A7EF3"/>
    <w:rsid w:val="003B159C"/>
    <w:rsid w:val="003B369F"/>
    <w:rsid w:val="003B36A3"/>
    <w:rsid w:val="003B460B"/>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21105"/>
    <w:rsid w:val="004242F4"/>
    <w:rsid w:val="00427248"/>
    <w:rsid w:val="00437447"/>
    <w:rsid w:val="00441A92"/>
    <w:rsid w:val="00444F56"/>
    <w:rsid w:val="00446488"/>
    <w:rsid w:val="004517AA"/>
    <w:rsid w:val="00452CAC"/>
    <w:rsid w:val="00457565"/>
    <w:rsid w:val="00457B71"/>
    <w:rsid w:val="004669E2"/>
    <w:rsid w:val="00470C31"/>
    <w:rsid w:val="004734D0"/>
    <w:rsid w:val="0047556B"/>
    <w:rsid w:val="00477768"/>
    <w:rsid w:val="004905F9"/>
    <w:rsid w:val="00492BC5"/>
    <w:rsid w:val="004964F1"/>
    <w:rsid w:val="004A16BC"/>
    <w:rsid w:val="004A2B94"/>
    <w:rsid w:val="004B19E1"/>
    <w:rsid w:val="004B7C0C"/>
    <w:rsid w:val="004C2DB9"/>
    <w:rsid w:val="004C3898"/>
    <w:rsid w:val="004D36B1"/>
    <w:rsid w:val="004D4462"/>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54E19"/>
    <w:rsid w:val="0056121F"/>
    <w:rsid w:val="00572505"/>
    <w:rsid w:val="00582809"/>
    <w:rsid w:val="0058798C"/>
    <w:rsid w:val="005900FA"/>
    <w:rsid w:val="00591191"/>
    <w:rsid w:val="005935A4"/>
    <w:rsid w:val="005948C2"/>
    <w:rsid w:val="00595DCA"/>
    <w:rsid w:val="0059779B"/>
    <w:rsid w:val="005A209A"/>
    <w:rsid w:val="005A662D"/>
    <w:rsid w:val="005A6DEC"/>
    <w:rsid w:val="005B35D7"/>
    <w:rsid w:val="005B392A"/>
    <w:rsid w:val="005B3AA3"/>
    <w:rsid w:val="005B591A"/>
    <w:rsid w:val="005B6F83"/>
    <w:rsid w:val="005C74FB"/>
    <w:rsid w:val="005D1602"/>
    <w:rsid w:val="005E385F"/>
    <w:rsid w:val="005E5B81"/>
    <w:rsid w:val="005F2CB1"/>
    <w:rsid w:val="005F3025"/>
    <w:rsid w:val="005F618C"/>
    <w:rsid w:val="005F70BD"/>
    <w:rsid w:val="0060283C"/>
    <w:rsid w:val="00604F14"/>
    <w:rsid w:val="00611B83"/>
    <w:rsid w:val="00613257"/>
    <w:rsid w:val="006137DE"/>
    <w:rsid w:val="00620A71"/>
    <w:rsid w:val="00620D80"/>
    <w:rsid w:val="006234A6"/>
    <w:rsid w:val="00630001"/>
    <w:rsid w:val="006311B3"/>
    <w:rsid w:val="00631CA0"/>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5EE9"/>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28B7"/>
    <w:rsid w:val="006E3310"/>
    <w:rsid w:val="006E4E39"/>
    <w:rsid w:val="006E565E"/>
    <w:rsid w:val="006E673D"/>
    <w:rsid w:val="006E7D3B"/>
    <w:rsid w:val="006F1B70"/>
    <w:rsid w:val="006F341D"/>
    <w:rsid w:val="006F3CDE"/>
    <w:rsid w:val="006F58D4"/>
    <w:rsid w:val="0070346E"/>
    <w:rsid w:val="00704EDB"/>
    <w:rsid w:val="00706101"/>
    <w:rsid w:val="00707072"/>
    <w:rsid w:val="00707D61"/>
    <w:rsid w:val="00711EEF"/>
    <w:rsid w:val="00712287"/>
    <w:rsid w:val="00712772"/>
    <w:rsid w:val="007148D3"/>
    <w:rsid w:val="00715B9A"/>
    <w:rsid w:val="00726EA6"/>
    <w:rsid w:val="00727208"/>
    <w:rsid w:val="00727680"/>
    <w:rsid w:val="007348B1"/>
    <w:rsid w:val="007362A6"/>
    <w:rsid w:val="007369BE"/>
    <w:rsid w:val="00736D7D"/>
    <w:rsid w:val="00740E58"/>
    <w:rsid w:val="007445A0"/>
    <w:rsid w:val="0074524B"/>
    <w:rsid w:val="00747D8B"/>
    <w:rsid w:val="00751228"/>
    <w:rsid w:val="007571E1"/>
    <w:rsid w:val="007604B2"/>
    <w:rsid w:val="00765179"/>
    <w:rsid w:val="00765281"/>
    <w:rsid w:val="00766BAD"/>
    <w:rsid w:val="007730BD"/>
    <w:rsid w:val="007755F2"/>
    <w:rsid w:val="00776971"/>
    <w:rsid w:val="0078177E"/>
    <w:rsid w:val="0078304C"/>
    <w:rsid w:val="00783673"/>
    <w:rsid w:val="00785490"/>
    <w:rsid w:val="007925EA"/>
    <w:rsid w:val="00793CD8"/>
    <w:rsid w:val="00795C92"/>
    <w:rsid w:val="00796231"/>
    <w:rsid w:val="007A1BF5"/>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4F97"/>
    <w:rsid w:val="00856911"/>
    <w:rsid w:val="008677FD"/>
    <w:rsid w:val="008706D4"/>
    <w:rsid w:val="00870F8A"/>
    <w:rsid w:val="008719A4"/>
    <w:rsid w:val="00871D23"/>
    <w:rsid w:val="00873DB0"/>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4DB8"/>
    <w:rsid w:val="00916079"/>
    <w:rsid w:val="00917CE9"/>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462D"/>
    <w:rsid w:val="009A5CBA"/>
    <w:rsid w:val="009B1F30"/>
    <w:rsid w:val="009B3AC2"/>
    <w:rsid w:val="009B4DF4"/>
    <w:rsid w:val="009B564E"/>
    <w:rsid w:val="009B7E87"/>
    <w:rsid w:val="009C403E"/>
    <w:rsid w:val="009D4FF0"/>
    <w:rsid w:val="009D703C"/>
    <w:rsid w:val="009D718F"/>
    <w:rsid w:val="009E068F"/>
    <w:rsid w:val="009E14E0"/>
    <w:rsid w:val="009E35DB"/>
    <w:rsid w:val="009E47A3"/>
    <w:rsid w:val="009F08F3"/>
    <w:rsid w:val="009F344F"/>
    <w:rsid w:val="00A048A8"/>
    <w:rsid w:val="00A04F49"/>
    <w:rsid w:val="00A13E54"/>
    <w:rsid w:val="00A17F63"/>
    <w:rsid w:val="00A2052C"/>
    <w:rsid w:val="00A2193B"/>
    <w:rsid w:val="00A2351A"/>
    <w:rsid w:val="00A264A9"/>
    <w:rsid w:val="00A27785"/>
    <w:rsid w:val="00A30187"/>
    <w:rsid w:val="00A3448A"/>
    <w:rsid w:val="00A36297"/>
    <w:rsid w:val="00A41E2B"/>
    <w:rsid w:val="00A45B74"/>
    <w:rsid w:val="00A52E1D"/>
    <w:rsid w:val="00A61499"/>
    <w:rsid w:val="00A62A77"/>
    <w:rsid w:val="00A63483"/>
    <w:rsid w:val="00A657D7"/>
    <w:rsid w:val="00A660AC"/>
    <w:rsid w:val="00A66F55"/>
    <w:rsid w:val="00A67E6C"/>
    <w:rsid w:val="00A71B99"/>
    <w:rsid w:val="00A739D0"/>
    <w:rsid w:val="00A761D4"/>
    <w:rsid w:val="00A77EC4"/>
    <w:rsid w:val="00A90BC3"/>
    <w:rsid w:val="00A92879"/>
    <w:rsid w:val="00A9442A"/>
    <w:rsid w:val="00AA016F"/>
    <w:rsid w:val="00AA1ED6"/>
    <w:rsid w:val="00AA51D6"/>
    <w:rsid w:val="00AB0BC8"/>
    <w:rsid w:val="00AB11CA"/>
    <w:rsid w:val="00AB14D9"/>
    <w:rsid w:val="00AB4AB8"/>
    <w:rsid w:val="00AB655E"/>
    <w:rsid w:val="00AC007F"/>
    <w:rsid w:val="00AC2ECD"/>
    <w:rsid w:val="00AC3119"/>
    <w:rsid w:val="00AC32BA"/>
    <w:rsid w:val="00AC49FB"/>
    <w:rsid w:val="00AC5A10"/>
    <w:rsid w:val="00AD0AA3"/>
    <w:rsid w:val="00AD3F94"/>
    <w:rsid w:val="00AD4A5A"/>
    <w:rsid w:val="00AE27AC"/>
    <w:rsid w:val="00AE3743"/>
    <w:rsid w:val="00AE40E0"/>
    <w:rsid w:val="00AE4DBA"/>
    <w:rsid w:val="00AE4F07"/>
    <w:rsid w:val="00AF1C5D"/>
    <w:rsid w:val="00AF42D7"/>
    <w:rsid w:val="00B006FE"/>
    <w:rsid w:val="00B007CB"/>
    <w:rsid w:val="00B02AA9"/>
    <w:rsid w:val="00B02FA3"/>
    <w:rsid w:val="00B05084"/>
    <w:rsid w:val="00B157F9"/>
    <w:rsid w:val="00B20256"/>
    <w:rsid w:val="00B20D09"/>
    <w:rsid w:val="00B2763F"/>
    <w:rsid w:val="00B27AAC"/>
    <w:rsid w:val="00B30929"/>
    <w:rsid w:val="00B372AA"/>
    <w:rsid w:val="00B40445"/>
    <w:rsid w:val="00B41888"/>
    <w:rsid w:val="00B45A52"/>
    <w:rsid w:val="00B46175"/>
    <w:rsid w:val="00B6188F"/>
    <w:rsid w:val="00B664C7"/>
    <w:rsid w:val="00B739F6"/>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24345"/>
    <w:rsid w:val="00C279B5"/>
    <w:rsid w:val="00C27C45"/>
    <w:rsid w:val="00C34A6E"/>
    <w:rsid w:val="00C3719D"/>
    <w:rsid w:val="00C54995"/>
    <w:rsid w:val="00C54D41"/>
    <w:rsid w:val="00C60783"/>
    <w:rsid w:val="00C64672"/>
    <w:rsid w:val="00C70697"/>
    <w:rsid w:val="00C72EF4"/>
    <w:rsid w:val="00C75D2F"/>
    <w:rsid w:val="00C767BE"/>
    <w:rsid w:val="00C76E3C"/>
    <w:rsid w:val="00C81568"/>
    <w:rsid w:val="00C9027A"/>
    <w:rsid w:val="00C9068E"/>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14714"/>
    <w:rsid w:val="00D239A7"/>
    <w:rsid w:val="00D23F47"/>
    <w:rsid w:val="00D36E71"/>
    <w:rsid w:val="00D37D87"/>
    <w:rsid w:val="00D40B33"/>
    <w:rsid w:val="00D4318F"/>
    <w:rsid w:val="00D438BF"/>
    <w:rsid w:val="00D440F8"/>
    <w:rsid w:val="00D50F97"/>
    <w:rsid w:val="00D546FF"/>
    <w:rsid w:val="00D55AD5"/>
    <w:rsid w:val="00D576CA"/>
    <w:rsid w:val="00D61AF5"/>
    <w:rsid w:val="00D652B5"/>
    <w:rsid w:val="00D66155"/>
    <w:rsid w:val="00D708B0"/>
    <w:rsid w:val="00D77B1D"/>
    <w:rsid w:val="00D8021F"/>
    <w:rsid w:val="00D80383"/>
    <w:rsid w:val="00D823C6"/>
    <w:rsid w:val="00D86CA3"/>
    <w:rsid w:val="00D871CE"/>
    <w:rsid w:val="00D9196D"/>
    <w:rsid w:val="00D92982"/>
    <w:rsid w:val="00DA305E"/>
    <w:rsid w:val="00DA5417"/>
    <w:rsid w:val="00DA56E8"/>
    <w:rsid w:val="00DB0A9F"/>
    <w:rsid w:val="00DB377D"/>
    <w:rsid w:val="00DC145F"/>
    <w:rsid w:val="00DC2D36"/>
    <w:rsid w:val="00DC53EF"/>
    <w:rsid w:val="00DE5608"/>
    <w:rsid w:val="00DE58D0"/>
    <w:rsid w:val="00DE654F"/>
    <w:rsid w:val="00DF0B6E"/>
    <w:rsid w:val="00DF15E0"/>
    <w:rsid w:val="00DF37A0"/>
    <w:rsid w:val="00E110E7"/>
    <w:rsid w:val="00E11B20"/>
    <w:rsid w:val="00E17FA2"/>
    <w:rsid w:val="00E21285"/>
    <w:rsid w:val="00E22330"/>
    <w:rsid w:val="00E2716A"/>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7C6"/>
    <w:rsid w:val="00EC4207"/>
    <w:rsid w:val="00EC5653"/>
    <w:rsid w:val="00EC71CE"/>
    <w:rsid w:val="00ED1006"/>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CD8616F"/>
  <w15:chartTrackingRefBased/>
  <w15:docId w15:val="{D2A9CDBD-5822-4C61-8F22-3B674A006D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90BC3"/>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A90BC3"/>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
    <w:basedOn w:val="Heading1"/>
    <w:next w:val="Normal"/>
    <w:qFormat/>
    <w:rsid w:val="00A90BC3"/>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A90BC3"/>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A90BC3"/>
    <w:pPr>
      <w:numPr>
        <w:ilvl w:val="3"/>
      </w:numPr>
      <w:outlineLvl w:val="3"/>
    </w:pPr>
    <w:rPr>
      <w:sz w:val="24"/>
      <w:szCs w:val="24"/>
    </w:rPr>
  </w:style>
  <w:style w:type="paragraph" w:styleId="Heading5">
    <w:name w:val="heading 5"/>
    <w:basedOn w:val="Heading4"/>
    <w:next w:val="Normal"/>
    <w:qFormat/>
    <w:rsid w:val="00A90BC3"/>
    <w:pPr>
      <w:numPr>
        <w:ilvl w:val="4"/>
      </w:numPr>
      <w:outlineLvl w:val="4"/>
    </w:pPr>
    <w:rPr>
      <w:sz w:val="22"/>
      <w:szCs w:val="22"/>
    </w:rPr>
  </w:style>
  <w:style w:type="paragraph" w:styleId="Heading6">
    <w:name w:val="heading 6"/>
    <w:basedOn w:val="Normal"/>
    <w:next w:val="Normal"/>
    <w:qFormat/>
    <w:rsid w:val="00A90BC3"/>
    <w:pPr>
      <w:keepNext/>
      <w:keepLines/>
      <w:numPr>
        <w:ilvl w:val="5"/>
        <w:numId w:val="1"/>
      </w:numPr>
      <w:spacing w:before="120"/>
      <w:outlineLvl w:val="5"/>
    </w:pPr>
    <w:rPr>
      <w:rFonts w:cs="Arial"/>
    </w:rPr>
  </w:style>
  <w:style w:type="paragraph" w:styleId="Heading7">
    <w:name w:val="heading 7"/>
    <w:basedOn w:val="Normal"/>
    <w:next w:val="Normal"/>
    <w:qFormat/>
    <w:rsid w:val="00A90BC3"/>
    <w:pPr>
      <w:keepNext/>
      <w:keepLines/>
      <w:numPr>
        <w:ilvl w:val="6"/>
        <w:numId w:val="1"/>
      </w:numPr>
      <w:spacing w:before="120"/>
      <w:outlineLvl w:val="6"/>
    </w:pPr>
    <w:rPr>
      <w:rFonts w:cs="Arial"/>
    </w:rPr>
  </w:style>
  <w:style w:type="paragraph" w:styleId="Heading8">
    <w:name w:val="heading 8"/>
    <w:basedOn w:val="Heading7"/>
    <w:next w:val="Normal"/>
    <w:qFormat/>
    <w:rsid w:val="00A90BC3"/>
    <w:pPr>
      <w:numPr>
        <w:ilvl w:val="7"/>
      </w:numPr>
      <w:outlineLvl w:val="7"/>
    </w:pPr>
  </w:style>
  <w:style w:type="paragraph" w:styleId="Heading9">
    <w:name w:val="heading 9"/>
    <w:basedOn w:val="Heading8"/>
    <w:next w:val="Normal"/>
    <w:qFormat/>
    <w:rsid w:val="00A90BC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90BC3"/>
    <w:pPr>
      <w:spacing w:before="180"/>
      <w:ind w:left="2693" w:hanging="2693"/>
    </w:pPr>
    <w:rPr>
      <w:b w:val="0"/>
      <w:bCs/>
    </w:rPr>
  </w:style>
  <w:style w:type="paragraph" w:styleId="TOC1">
    <w:name w:val="toc 1"/>
    <w:aliases w:val="Observation TOC2"/>
    <w:uiPriority w:val="39"/>
    <w:rsid w:val="00A90BC3"/>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A90BC3"/>
    <w:pPr>
      <w:keepNext/>
      <w:keepLines/>
      <w:spacing w:before="180"/>
      <w:jc w:val="center"/>
    </w:pPr>
  </w:style>
  <w:style w:type="paragraph" w:styleId="Caption">
    <w:name w:val="caption"/>
    <w:basedOn w:val="Normal"/>
    <w:next w:val="Normal"/>
    <w:qFormat/>
    <w:rsid w:val="00A90BC3"/>
    <w:pPr>
      <w:spacing w:after="240"/>
      <w:jc w:val="center"/>
    </w:pPr>
    <w:rPr>
      <w:b/>
      <w:bCs/>
    </w:rPr>
  </w:style>
  <w:style w:type="paragraph" w:styleId="TOC5">
    <w:name w:val="toc 5"/>
    <w:aliases w:val="Observation TOC"/>
    <w:basedOn w:val="TOC4"/>
    <w:semiHidden/>
    <w:rsid w:val="00A90BC3"/>
    <w:pPr>
      <w:tabs>
        <w:tab w:val="right" w:pos="1701"/>
      </w:tabs>
      <w:ind w:left="1701" w:hanging="1701"/>
    </w:pPr>
  </w:style>
  <w:style w:type="paragraph" w:styleId="TOC4">
    <w:name w:val="toc 4"/>
    <w:basedOn w:val="TOC3"/>
    <w:semiHidden/>
    <w:rsid w:val="00A90BC3"/>
    <w:pPr>
      <w:ind w:left="1418" w:hanging="1418"/>
    </w:pPr>
  </w:style>
  <w:style w:type="paragraph" w:styleId="TOC3">
    <w:name w:val="toc 3"/>
    <w:basedOn w:val="TOC2"/>
    <w:semiHidden/>
    <w:rsid w:val="00A90BC3"/>
    <w:pPr>
      <w:ind w:left="1134" w:hanging="1134"/>
    </w:pPr>
  </w:style>
  <w:style w:type="paragraph" w:styleId="TOC2">
    <w:name w:val="toc 2"/>
    <w:basedOn w:val="TOC1"/>
    <w:semiHidden/>
    <w:rsid w:val="00A90BC3"/>
    <w:pPr>
      <w:keepNext w:val="0"/>
      <w:spacing w:before="0"/>
      <w:ind w:left="851" w:hanging="851"/>
    </w:pPr>
    <w:rPr>
      <w:szCs w:val="20"/>
    </w:rPr>
  </w:style>
  <w:style w:type="paragraph" w:styleId="Index2">
    <w:name w:val="index 2"/>
    <w:basedOn w:val="Index1"/>
    <w:semiHidden/>
    <w:rsid w:val="00A90BC3"/>
    <w:pPr>
      <w:ind w:left="284"/>
    </w:pPr>
  </w:style>
  <w:style w:type="paragraph" w:styleId="Index1">
    <w:name w:val="index 1"/>
    <w:basedOn w:val="Normal"/>
    <w:semiHidden/>
    <w:rsid w:val="00A90BC3"/>
    <w:pPr>
      <w:keepLines/>
      <w:spacing w:after="0"/>
    </w:pPr>
  </w:style>
  <w:style w:type="paragraph" w:styleId="DocumentMap">
    <w:name w:val="Document Map"/>
    <w:basedOn w:val="Normal"/>
    <w:semiHidden/>
    <w:rsid w:val="00A90BC3"/>
    <w:pPr>
      <w:shd w:val="clear" w:color="auto" w:fill="000080"/>
    </w:pPr>
    <w:rPr>
      <w:rFonts w:ascii="Tahoma" w:hAnsi="Tahoma" w:cs="Tahoma"/>
    </w:rPr>
  </w:style>
  <w:style w:type="paragraph" w:styleId="ListNumber2">
    <w:name w:val="List Number 2"/>
    <w:basedOn w:val="ListNumber"/>
    <w:rsid w:val="00A90BC3"/>
    <w:pPr>
      <w:ind w:left="851"/>
    </w:pPr>
  </w:style>
  <w:style w:type="paragraph" w:styleId="ListNumber">
    <w:name w:val="List Number"/>
    <w:basedOn w:val="List"/>
    <w:rsid w:val="00A90BC3"/>
  </w:style>
  <w:style w:type="paragraph" w:styleId="List">
    <w:name w:val="List"/>
    <w:basedOn w:val="Normal"/>
    <w:rsid w:val="00A90BC3"/>
    <w:pPr>
      <w:ind w:left="568" w:hanging="284"/>
    </w:pPr>
  </w:style>
  <w:style w:type="paragraph" w:styleId="Header">
    <w:name w:val="header"/>
    <w:rsid w:val="00A90BC3"/>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A90BC3"/>
    <w:rPr>
      <w:b/>
      <w:bCs/>
      <w:position w:val="6"/>
      <w:sz w:val="16"/>
      <w:szCs w:val="16"/>
    </w:rPr>
  </w:style>
  <w:style w:type="paragraph" w:styleId="FootnoteText">
    <w:name w:val="footnote text"/>
    <w:basedOn w:val="Normal"/>
    <w:semiHidden/>
    <w:rsid w:val="00A90BC3"/>
    <w:pPr>
      <w:keepLines/>
      <w:spacing w:after="0"/>
      <w:ind w:left="454" w:hanging="454"/>
    </w:pPr>
    <w:rPr>
      <w:sz w:val="16"/>
      <w:szCs w:val="16"/>
    </w:rPr>
  </w:style>
  <w:style w:type="paragraph" w:customStyle="1" w:styleId="3GPPHeader">
    <w:name w:val="3GPP_Header"/>
    <w:basedOn w:val="Normal"/>
    <w:rsid w:val="00A90BC3"/>
    <w:pPr>
      <w:tabs>
        <w:tab w:val="left" w:pos="1701"/>
        <w:tab w:val="right" w:pos="9639"/>
      </w:tabs>
      <w:spacing w:after="240"/>
    </w:pPr>
    <w:rPr>
      <w:b/>
      <w:sz w:val="24"/>
    </w:rPr>
  </w:style>
  <w:style w:type="paragraph" w:styleId="TOC9">
    <w:name w:val="toc 9"/>
    <w:basedOn w:val="TOC8"/>
    <w:semiHidden/>
    <w:rsid w:val="00A90BC3"/>
    <w:pPr>
      <w:ind w:left="1418" w:hanging="1418"/>
    </w:pPr>
  </w:style>
  <w:style w:type="paragraph" w:styleId="TOC6">
    <w:name w:val="toc 6"/>
    <w:basedOn w:val="TOC5"/>
    <w:next w:val="Normal"/>
    <w:semiHidden/>
    <w:rsid w:val="00A90BC3"/>
    <w:pPr>
      <w:ind w:left="1985" w:hanging="1985"/>
    </w:pPr>
  </w:style>
  <w:style w:type="paragraph" w:styleId="TOC7">
    <w:name w:val="toc 7"/>
    <w:basedOn w:val="TOC6"/>
    <w:next w:val="Normal"/>
    <w:semiHidden/>
    <w:rsid w:val="00A90BC3"/>
    <w:pPr>
      <w:ind w:left="2268" w:hanging="2268"/>
    </w:pPr>
  </w:style>
  <w:style w:type="paragraph" w:styleId="ListBullet2">
    <w:name w:val="List Bullet 2"/>
    <w:basedOn w:val="ListBullet"/>
    <w:rsid w:val="00A90BC3"/>
    <w:pPr>
      <w:numPr>
        <w:numId w:val="6"/>
      </w:numPr>
    </w:pPr>
  </w:style>
  <w:style w:type="paragraph" w:styleId="ListBullet">
    <w:name w:val="List Bullet"/>
    <w:basedOn w:val="BodyText"/>
    <w:rsid w:val="00A90BC3"/>
    <w:pPr>
      <w:numPr>
        <w:numId w:val="5"/>
      </w:numPr>
    </w:pPr>
  </w:style>
  <w:style w:type="paragraph" w:styleId="ListBullet3">
    <w:name w:val="List Bullet 3"/>
    <w:basedOn w:val="ListBullet2"/>
    <w:rsid w:val="00A90BC3"/>
    <w:pPr>
      <w:numPr>
        <w:numId w:val="7"/>
      </w:numPr>
    </w:pPr>
  </w:style>
  <w:style w:type="paragraph" w:customStyle="1" w:styleId="EQ">
    <w:name w:val="EQ"/>
    <w:basedOn w:val="Normal"/>
    <w:next w:val="Normal"/>
    <w:rsid w:val="00A90BC3"/>
    <w:pPr>
      <w:keepLines/>
      <w:tabs>
        <w:tab w:val="center" w:pos="4536"/>
        <w:tab w:val="right" w:pos="9072"/>
      </w:tabs>
      <w:spacing w:after="180"/>
      <w:jc w:val="left"/>
    </w:pPr>
    <w:rPr>
      <w:noProof/>
      <w:lang w:eastAsia="en-US"/>
    </w:rPr>
  </w:style>
  <w:style w:type="paragraph" w:styleId="List2">
    <w:name w:val="List 2"/>
    <w:basedOn w:val="List"/>
    <w:rsid w:val="00A90BC3"/>
    <w:pPr>
      <w:ind w:left="851"/>
    </w:pPr>
  </w:style>
  <w:style w:type="paragraph" w:styleId="List3">
    <w:name w:val="List 3"/>
    <w:basedOn w:val="List2"/>
    <w:rsid w:val="00A90BC3"/>
    <w:pPr>
      <w:ind w:left="1135"/>
    </w:pPr>
  </w:style>
  <w:style w:type="paragraph" w:styleId="List4">
    <w:name w:val="List 4"/>
    <w:basedOn w:val="List3"/>
    <w:rsid w:val="00A90BC3"/>
    <w:pPr>
      <w:ind w:left="1418"/>
    </w:pPr>
  </w:style>
  <w:style w:type="paragraph" w:styleId="List5">
    <w:name w:val="List 5"/>
    <w:basedOn w:val="List4"/>
    <w:rsid w:val="00A90BC3"/>
    <w:pPr>
      <w:ind w:left="1702"/>
    </w:pPr>
  </w:style>
  <w:style w:type="paragraph" w:customStyle="1" w:styleId="EditorsNote">
    <w:name w:val="Editor's Note"/>
    <w:basedOn w:val="Normal"/>
    <w:rsid w:val="00A90BC3"/>
    <w:pPr>
      <w:keepLines/>
      <w:spacing w:after="180"/>
      <w:ind w:left="1135" w:hanging="851"/>
      <w:jc w:val="left"/>
    </w:pPr>
    <w:rPr>
      <w:color w:val="FF0000"/>
      <w:lang w:eastAsia="en-US"/>
    </w:rPr>
  </w:style>
  <w:style w:type="paragraph" w:styleId="ListBullet4">
    <w:name w:val="List Bullet 4"/>
    <w:basedOn w:val="ListBullet3"/>
    <w:rsid w:val="00A90BC3"/>
    <w:pPr>
      <w:numPr>
        <w:numId w:val="8"/>
      </w:numPr>
    </w:pPr>
  </w:style>
  <w:style w:type="paragraph" w:styleId="ListBullet5">
    <w:name w:val="List Bullet 5"/>
    <w:basedOn w:val="ListBullet4"/>
    <w:rsid w:val="00A90BC3"/>
    <w:pPr>
      <w:numPr>
        <w:numId w:val="4"/>
      </w:numPr>
    </w:pPr>
  </w:style>
  <w:style w:type="paragraph" w:styleId="Footer">
    <w:name w:val="footer"/>
    <w:basedOn w:val="Header"/>
    <w:semiHidden/>
    <w:rsid w:val="00A90BC3"/>
    <w:pPr>
      <w:jc w:val="center"/>
    </w:pPr>
    <w:rPr>
      <w:i/>
      <w:iCs/>
    </w:rPr>
  </w:style>
  <w:style w:type="paragraph" w:customStyle="1" w:styleId="Reference">
    <w:name w:val="Reference"/>
    <w:basedOn w:val="Normal"/>
    <w:rsid w:val="00A90BC3"/>
    <w:pPr>
      <w:numPr>
        <w:numId w:val="2"/>
      </w:numPr>
    </w:pPr>
  </w:style>
  <w:style w:type="paragraph" w:styleId="BalloonText">
    <w:name w:val="Balloon Text"/>
    <w:basedOn w:val="Normal"/>
    <w:semiHidden/>
    <w:rsid w:val="00A90BC3"/>
    <w:rPr>
      <w:rFonts w:ascii="Tahoma" w:hAnsi="Tahoma" w:cs="Tahoma"/>
      <w:sz w:val="16"/>
      <w:szCs w:val="16"/>
    </w:rPr>
  </w:style>
  <w:style w:type="character" w:styleId="PageNumber">
    <w:name w:val="page number"/>
    <w:basedOn w:val="DefaultParagraphFont"/>
    <w:semiHidden/>
    <w:rsid w:val="00A90BC3"/>
  </w:style>
  <w:style w:type="paragraph" w:styleId="BodyText">
    <w:name w:val="Body Text"/>
    <w:basedOn w:val="Normal"/>
    <w:link w:val="BodyTextChar"/>
    <w:rsid w:val="00A90BC3"/>
  </w:style>
  <w:style w:type="character" w:styleId="Hyperlink">
    <w:name w:val="Hyperlink"/>
    <w:uiPriority w:val="99"/>
    <w:rsid w:val="00A90BC3"/>
    <w:rPr>
      <w:color w:val="0000FF"/>
      <w:u w:val="single"/>
      <w:lang w:val="en-GB"/>
    </w:rPr>
  </w:style>
  <w:style w:type="character" w:styleId="FollowedHyperlink">
    <w:name w:val="FollowedHyperlink"/>
    <w:semiHidden/>
    <w:rsid w:val="00A90BC3"/>
    <w:rPr>
      <w:color w:val="FF0000"/>
      <w:u w:val="single"/>
    </w:rPr>
  </w:style>
  <w:style w:type="character" w:styleId="CommentReference">
    <w:name w:val="annotation reference"/>
    <w:semiHidden/>
    <w:rsid w:val="00A90BC3"/>
    <w:rPr>
      <w:sz w:val="16"/>
      <w:szCs w:val="16"/>
    </w:rPr>
  </w:style>
  <w:style w:type="paragraph" w:styleId="CommentText">
    <w:name w:val="annotation text"/>
    <w:basedOn w:val="Normal"/>
    <w:semiHidden/>
    <w:rsid w:val="00A90BC3"/>
  </w:style>
  <w:style w:type="paragraph" w:styleId="CommentSubject">
    <w:name w:val="annotation subject"/>
    <w:basedOn w:val="CommentText"/>
    <w:next w:val="CommentText"/>
    <w:semiHidden/>
    <w:rsid w:val="00A90BC3"/>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A90BC3"/>
    <w:rPr>
      <w:rFonts w:ascii="Arial" w:hAnsi="Arial" w:cs="Arial"/>
      <w:sz w:val="36"/>
      <w:szCs w:val="36"/>
      <w:lang w:val="en-GB" w:eastAsia="zh-CN"/>
    </w:rPr>
  </w:style>
  <w:style w:type="paragraph" w:customStyle="1" w:styleId="B1">
    <w:name w:val="B1"/>
    <w:basedOn w:val="List"/>
    <w:rsid w:val="00A90BC3"/>
    <w:pPr>
      <w:spacing w:after="180"/>
      <w:jc w:val="left"/>
    </w:pPr>
    <w:rPr>
      <w:lang w:eastAsia="en-US"/>
    </w:rPr>
  </w:style>
  <w:style w:type="paragraph" w:customStyle="1" w:styleId="B2">
    <w:name w:val="B2"/>
    <w:basedOn w:val="List2"/>
    <w:rsid w:val="00A90BC3"/>
    <w:pPr>
      <w:spacing w:after="180"/>
      <w:jc w:val="left"/>
    </w:pPr>
    <w:rPr>
      <w:lang w:eastAsia="en-US"/>
    </w:rPr>
  </w:style>
  <w:style w:type="paragraph" w:customStyle="1" w:styleId="B3">
    <w:name w:val="B3"/>
    <w:basedOn w:val="List3"/>
    <w:rsid w:val="00A90BC3"/>
    <w:pPr>
      <w:spacing w:after="180"/>
      <w:jc w:val="left"/>
    </w:pPr>
    <w:rPr>
      <w:lang w:eastAsia="en-US"/>
    </w:rPr>
  </w:style>
  <w:style w:type="paragraph" w:customStyle="1" w:styleId="B4">
    <w:name w:val="B4"/>
    <w:basedOn w:val="List4"/>
    <w:rsid w:val="00A90BC3"/>
    <w:pPr>
      <w:spacing w:after="180"/>
      <w:jc w:val="left"/>
    </w:pPr>
    <w:rPr>
      <w:lang w:eastAsia="en-US"/>
    </w:rPr>
  </w:style>
  <w:style w:type="paragraph" w:customStyle="1" w:styleId="Proposal">
    <w:name w:val="Proposal"/>
    <w:basedOn w:val="Normal"/>
    <w:rsid w:val="00A90BC3"/>
    <w:pPr>
      <w:numPr>
        <w:numId w:val="3"/>
      </w:numPr>
      <w:tabs>
        <w:tab w:val="clear" w:pos="1304"/>
        <w:tab w:val="left" w:pos="1701"/>
      </w:tabs>
      <w:ind w:left="1701" w:hanging="1701"/>
    </w:pPr>
    <w:rPr>
      <w:b/>
      <w:bCs/>
    </w:rPr>
  </w:style>
  <w:style w:type="character" w:customStyle="1" w:styleId="BodyTextChar">
    <w:name w:val="Body Text Char"/>
    <w:link w:val="BodyText"/>
    <w:rsid w:val="00A90BC3"/>
    <w:rPr>
      <w:rFonts w:ascii="Arial" w:hAnsi="Arial"/>
      <w:lang w:val="en-GB" w:eastAsia="zh-CN"/>
    </w:rPr>
  </w:style>
  <w:style w:type="paragraph" w:customStyle="1" w:styleId="B5">
    <w:name w:val="B5"/>
    <w:basedOn w:val="List5"/>
    <w:rsid w:val="00A90BC3"/>
    <w:pPr>
      <w:spacing w:after="180"/>
      <w:jc w:val="left"/>
    </w:pPr>
    <w:rPr>
      <w:lang w:eastAsia="en-US"/>
    </w:rPr>
  </w:style>
  <w:style w:type="paragraph" w:customStyle="1" w:styleId="EX">
    <w:name w:val="EX"/>
    <w:basedOn w:val="Normal"/>
    <w:rsid w:val="00A90BC3"/>
    <w:pPr>
      <w:keepLines/>
      <w:spacing w:after="180"/>
      <w:ind w:left="1702" w:hanging="1418"/>
      <w:jc w:val="left"/>
    </w:pPr>
    <w:rPr>
      <w:lang w:eastAsia="en-US"/>
    </w:rPr>
  </w:style>
  <w:style w:type="paragraph" w:customStyle="1" w:styleId="EW">
    <w:name w:val="EW"/>
    <w:basedOn w:val="EX"/>
    <w:rsid w:val="00A90BC3"/>
    <w:pPr>
      <w:spacing w:after="0"/>
    </w:pPr>
  </w:style>
  <w:style w:type="paragraph" w:customStyle="1" w:styleId="TAL">
    <w:name w:val="TAL"/>
    <w:basedOn w:val="Normal"/>
    <w:rsid w:val="00A90BC3"/>
    <w:pPr>
      <w:keepNext/>
      <w:keepLines/>
      <w:spacing w:after="0"/>
      <w:jc w:val="left"/>
    </w:pPr>
    <w:rPr>
      <w:sz w:val="18"/>
      <w:lang w:eastAsia="en-US"/>
    </w:rPr>
  </w:style>
  <w:style w:type="paragraph" w:customStyle="1" w:styleId="TAC">
    <w:name w:val="TAC"/>
    <w:basedOn w:val="TAL"/>
    <w:rsid w:val="00A90BC3"/>
    <w:pPr>
      <w:jc w:val="center"/>
    </w:pPr>
  </w:style>
  <w:style w:type="paragraph" w:customStyle="1" w:styleId="TAH">
    <w:name w:val="TAH"/>
    <w:basedOn w:val="TAC"/>
    <w:rsid w:val="00A90BC3"/>
    <w:rPr>
      <w:b/>
    </w:rPr>
  </w:style>
  <w:style w:type="paragraph" w:customStyle="1" w:styleId="TAN">
    <w:name w:val="TAN"/>
    <w:basedOn w:val="TAL"/>
    <w:rsid w:val="00A90BC3"/>
    <w:pPr>
      <w:ind w:left="851" w:hanging="851"/>
    </w:pPr>
  </w:style>
  <w:style w:type="paragraph" w:customStyle="1" w:styleId="TAR">
    <w:name w:val="TAR"/>
    <w:basedOn w:val="TAL"/>
    <w:rsid w:val="00A90BC3"/>
    <w:pPr>
      <w:jc w:val="right"/>
    </w:pPr>
  </w:style>
  <w:style w:type="paragraph" w:customStyle="1" w:styleId="TH">
    <w:name w:val="TH"/>
    <w:basedOn w:val="Normal"/>
    <w:rsid w:val="00A90BC3"/>
    <w:pPr>
      <w:keepNext/>
      <w:keepLines/>
      <w:spacing w:before="60" w:after="180"/>
      <w:jc w:val="center"/>
    </w:pPr>
    <w:rPr>
      <w:b/>
      <w:lang w:eastAsia="en-US"/>
    </w:rPr>
  </w:style>
  <w:style w:type="paragraph" w:customStyle="1" w:styleId="TF">
    <w:name w:val="TF"/>
    <w:basedOn w:val="TH"/>
    <w:rsid w:val="00A90BC3"/>
    <w:pPr>
      <w:keepNext w:val="0"/>
      <w:spacing w:before="0" w:after="240"/>
    </w:pPr>
  </w:style>
  <w:style w:type="paragraph" w:customStyle="1" w:styleId="TT">
    <w:name w:val="TT"/>
    <w:basedOn w:val="Heading1"/>
    <w:next w:val="Normal"/>
    <w:rsid w:val="00A90BC3"/>
    <w:pPr>
      <w:numPr>
        <w:numId w:val="0"/>
      </w:numPr>
      <w:ind w:left="1134" w:hanging="1134"/>
      <w:outlineLvl w:val="9"/>
    </w:pPr>
    <w:rPr>
      <w:rFonts w:cs="Times New Roman"/>
      <w:szCs w:val="20"/>
      <w:lang w:eastAsia="en-US"/>
    </w:rPr>
  </w:style>
  <w:style w:type="paragraph" w:customStyle="1" w:styleId="ZA">
    <w:name w:val="ZA"/>
    <w:rsid w:val="00A90B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90B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90BC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A90BC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A90BC3"/>
  </w:style>
  <w:style w:type="paragraph" w:customStyle="1" w:styleId="ZH">
    <w:name w:val="ZH"/>
    <w:rsid w:val="00A90BC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A90BC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A90BC3"/>
    <w:pPr>
      <w:framePr w:hRule="auto" w:wrap="notBeside" w:y="852"/>
    </w:pPr>
    <w:rPr>
      <w:i w:val="0"/>
      <w:sz w:val="40"/>
    </w:rPr>
  </w:style>
  <w:style w:type="paragraph" w:customStyle="1" w:styleId="ZU">
    <w:name w:val="ZU"/>
    <w:rsid w:val="00A90BC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90BC3"/>
    <w:pPr>
      <w:framePr w:wrap="notBeside" w:y="16161"/>
    </w:pPr>
  </w:style>
  <w:style w:type="paragraph" w:customStyle="1" w:styleId="FP">
    <w:name w:val="FP"/>
    <w:basedOn w:val="Normal"/>
    <w:rsid w:val="00A90BC3"/>
    <w:pPr>
      <w:spacing w:after="0"/>
      <w:jc w:val="left"/>
    </w:pPr>
    <w:rPr>
      <w:lang w:eastAsia="en-US"/>
    </w:rPr>
  </w:style>
  <w:style w:type="paragraph" w:customStyle="1" w:styleId="Observation">
    <w:name w:val="Observation"/>
    <w:basedOn w:val="Proposal"/>
    <w:qFormat/>
    <w:rsid w:val="00A90BC3"/>
    <w:pPr>
      <w:numPr>
        <w:numId w:val="13"/>
      </w:numPr>
      <w:ind w:left="1701" w:hanging="1701"/>
    </w:pPr>
  </w:style>
  <w:style w:type="paragraph" w:styleId="TableofFigures">
    <w:name w:val="table of figures"/>
    <w:basedOn w:val="Normal"/>
    <w:next w:val="Normal"/>
    <w:uiPriority w:val="99"/>
    <w:rsid w:val="00A90BC3"/>
    <w:pPr>
      <w:ind w:left="1418" w:hanging="1418"/>
      <w:jc w:val="left"/>
    </w:pPr>
    <w:rPr>
      <w:b/>
    </w:rPr>
  </w:style>
  <w:style w:type="paragraph" w:customStyle="1" w:styleId="Doc-text2">
    <w:name w:val="Doc-text2"/>
    <w:basedOn w:val="Normal"/>
    <w:link w:val="Doc-text2Char"/>
    <w:qFormat/>
    <w:rsid w:val="00A90BC3"/>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A90BC3"/>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2120546">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sebeul\Desktop\3GPP%20NR%20Mobility\RAN2%20%23100%20Ad-hoc\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212</Value>
      <Value>214</Value>
      <Value>382</Value>
      <Value>5</Value>
      <Value>4</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0582c0cb-a098-4cc5-9c3e-163dbba9cb28</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5NUHHDQN7SK2-1476151046-15562</_dlc_DocId>
    <_dlc_DocIdUrl xmlns="f166a696-7b5b-4ccd-9f0c-ffde0cceec81">
      <Url>https://ericsson.sharepoint.com/sites/star/_layouts/15/DocIdRedir.aspx?ID=5NUHHDQN7SK2-1476151046-15562</Url>
      <Description>5NUHHDQN7SK2-1476151046-15562</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documentManagement>
</p:propertie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0" ma:contentTypeDescription="EriCOLL Document Content Type" ma:contentTypeScope="" ma:versionID="fcd3198152490f8494157c90791e13ae">
  <xsd:schema xmlns:xsd="http://www.w3.org/2001/XMLSchema" xmlns:xs="http://www.w3.org/2001/XMLSchema" xmlns:p="http://schemas.microsoft.com/office/2006/metadata/properties" xmlns:ns2="611109f9-ed58-4498-a270-1fb2086a5321" xmlns:ns3="d8762117-8292-4133-b1c7-eab5c6487cfd" xmlns:ns4="f166a696-7b5b-4ccd-9f0c-ffde0cceec81" targetNamespace="http://schemas.microsoft.com/office/2006/metadata/properties" ma:root="true" ma:fieldsID="7e276e04d173f8b734148e81fdec988a" ns2:_="" ns3:_="" ns4:_="">
    <xsd:import namespace="611109f9-ed58-4498-a270-1fb2086a5321"/>
    <xsd:import namespace="d8762117-8292-4133-b1c7-eab5c6487cfd"/>
    <xsd:import namespace="f166a696-7b5b-4ccd-9f0c-ffde0cceec81"/>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2.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3.xml><?xml version="1.0" encoding="utf-8"?>
<ds:datastoreItem xmlns:ds="http://schemas.openxmlformats.org/officeDocument/2006/customXml" ds:itemID="{F95D044E-DEF4-44A0-9715-94CD62B64AD4}">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s>
</ds:datastoreItem>
</file>

<file path=customXml/itemProps4.xml><?xml version="1.0" encoding="utf-8"?>
<ds:datastoreItem xmlns:ds="http://schemas.openxmlformats.org/officeDocument/2006/customXml" ds:itemID="{D84820D0-8BB9-48E4-AAEB-5221632802A4}">
  <ds:schemaRefs>
    <ds:schemaRef ds:uri="Microsoft.SharePoint.Taxonomy.ContentTypeSync"/>
  </ds:schemaRefs>
</ds:datastoreItem>
</file>

<file path=customXml/itemProps5.xml><?xml version="1.0" encoding="utf-8"?>
<ds:datastoreItem xmlns:ds="http://schemas.openxmlformats.org/officeDocument/2006/customXml" ds:itemID="{026D6CE2-625E-41D1-9EF4-079450609102}">
  <ds:schemaRefs>
    <ds:schemaRef ds:uri="http://schemas.microsoft.com/sharepoint/events"/>
  </ds:schemaRefs>
</ds:datastoreItem>
</file>

<file path=customXml/itemProps6.xml><?xml version="1.0" encoding="utf-8"?>
<ds:datastoreItem xmlns:ds="http://schemas.openxmlformats.org/officeDocument/2006/customXml" ds:itemID="{172519B7-C8CD-452D-B4D0-74B82EA6F6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7997007C-EDB1-4E7E-89F3-6FDE5B6CCA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 - Contribution Template</Template>
  <TotalTime>0</TotalTime>
  <Pages>2</Pages>
  <Words>595</Words>
  <Characters>3393</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3981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Sebastian Euler</dc:creator>
  <cp:keywords>TDoc; Ericsson; 3GPP</cp:keywords>
  <cp:lastModifiedBy>Icaro</cp:lastModifiedBy>
  <cp:revision>3</cp:revision>
  <cp:lastPrinted>2008-01-31T16:09:00Z</cp:lastPrinted>
  <dcterms:created xsi:type="dcterms:W3CDTF">2018-01-12T05:15:00Z</dcterms:created>
  <dcterms:modified xsi:type="dcterms:W3CDTF">2018-01-12T05:15:00Z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214;#3GPP|9a2d7407-05d0-42af-8d72-c0b9b807f3b0;#212;#TDoc|af4b50c5-3c78-4293-b1bd-3e717d5b6882;#382;#Ericsson|0582c0cb-a098-4cc5-9c3e-163dbba9cb28</vt:lpwstr>
  </property>
  <property fmtid="{D5CDD505-2E9C-101B-9397-08002B2CF9AE}" pid="4" name="_dlc_DocId">
    <vt:lpwstr>5NUHHDQN7SK2-1-562</vt:lpwstr>
  </property>
  <property fmtid="{D5CDD505-2E9C-101B-9397-08002B2CF9AE}" pid="5" name="_dlc_DocIdItemGuid">
    <vt:lpwstr>db8ef97d-4942-4f6d-88a3-f74298833b54</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y fmtid="{D5CDD505-2E9C-101B-9397-08002B2CF9AE}" pid="16" name="Comments">
    <vt:lpwstr/>
  </property>
  <property fmtid="{D5CDD505-2E9C-101B-9397-08002B2CF9AE}" pid="17" name="URL">
    <vt:lpwstr/>
  </property>
</Properties>
</file>